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Бухгалтерский баланс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2014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C0CA3" w:rsidRPr="009C0CA3" w:rsidTr="00AE6AF7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0710001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31.12.2014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Открытое акционерное общество "Инвестиционная компания социальной защиты и развития малочисленных народов Севера "Титул"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34456898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8601002769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70.20.2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/ 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/ 49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628012 Россия, Ханты-Мансийский автономный округ-Югра,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.Х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анты-Мансийск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Карла Маркса,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3840"/>
        <w:gridCol w:w="720"/>
        <w:gridCol w:w="1280"/>
        <w:gridCol w:w="1280"/>
        <w:gridCol w:w="1340"/>
      </w:tblGrid>
      <w:tr w:rsidR="009C0CA3" w:rsidRPr="009C0CA3" w:rsidTr="00AE6AF7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31.12.2014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31.12.2013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31.12.2012 г.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97869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98979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101005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98641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100503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103570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136744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110855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141505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222313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211358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245075</w:t>
            </w: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3840"/>
        <w:gridCol w:w="720"/>
        <w:gridCol w:w="1280"/>
        <w:gridCol w:w="1280"/>
        <w:gridCol w:w="1340"/>
      </w:tblGrid>
      <w:tr w:rsidR="009C0CA3" w:rsidRPr="009C0CA3" w:rsidTr="00AE6AF7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31.12.2014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31.12.2013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31.12.2012 г.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Переоценка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внеоборотных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13909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9668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26970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202388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194207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40275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10593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50868</w:t>
            </w:r>
          </w:p>
        </w:tc>
      </w:tr>
      <w:tr w:rsidR="009C0CA3" w:rsidRPr="009C0CA3" w:rsidTr="00AE6AF7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222313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211358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245075</w:t>
            </w: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Отчет о финансовых результатах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2014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C0CA3" w:rsidRPr="009C0CA3" w:rsidTr="00AE6AF7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0710002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31.12.2014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Открытое акционерное общество "Инвестиционная компания социальной защиты и развития малочисленных народов Севера "Титул"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34456898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8601002769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70.20.2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/ 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/ 49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628012 Россия, Ханты-Мансийский автономный округ-Югра,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.Х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анты-Мансийск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Карла Маркса,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2"/>
        <w:gridCol w:w="5140"/>
        <w:gridCol w:w="640"/>
        <w:gridCol w:w="1360"/>
        <w:gridCol w:w="1400"/>
      </w:tblGrid>
      <w:tr w:rsidR="009C0CA3" w:rsidRPr="009C0CA3" w:rsidTr="00AE6AF7"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12 мес.2014 г.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12 мес.2013 г.</w:t>
            </w: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57599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54809</w:t>
            </w: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-38352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-37187</w:t>
            </w: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17622</w:t>
            </w: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17622</w:t>
            </w: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-8779</w:t>
            </w: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9329</w:t>
            </w: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</w:t>
            </w: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-717</w:t>
            </w: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-1070</w:t>
            </w: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8180</w:t>
            </w: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от переоценки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внеоборотных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8180</w:t>
            </w: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Отчет об изменениях капитала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2014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C0CA3" w:rsidRPr="009C0CA3" w:rsidTr="00AE6AF7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3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0710003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31.12.2014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Открытое акционерное общество "Инвестиционная компания социальной защиты и развития малочисленных народов Севера "Титул"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34456898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8601002769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70.20.2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/ 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/ 49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628012 Россия, Ханты-Мансийский автономный округ-Югра,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.Х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анты-Мансийск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Карла Маркса,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000"/>
        <w:gridCol w:w="1000"/>
        <w:gridCol w:w="1000"/>
        <w:gridCol w:w="1000"/>
        <w:gridCol w:w="1000"/>
        <w:gridCol w:w="1080"/>
      </w:tblGrid>
      <w:tr w:rsidR="009C0CA3" w:rsidRPr="009C0CA3" w:rsidTr="00AE6AF7">
        <w:tc>
          <w:tcPr>
            <w:tcW w:w="9252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Движение капитала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капитала на 31 декабря года, предшествующего 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194207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 предыдущего года: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9329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9329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-1148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-1148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номинальной 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капитала на 31 декабря предыдущего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202388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10779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10779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относящиеся непосредственно на увеличение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выпуск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капитала – всего: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относящиеся непосредственно на уменьшение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номинальной стоимости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количества 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 юридического 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добавочного 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резервного 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капитала на 31 декабря предыдущего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11752</w:t>
            </w: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12"/>
        <w:gridCol w:w="820"/>
        <w:gridCol w:w="1460"/>
        <w:gridCol w:w="1577"/>
        <w:gridCol w:w="1383"/>
      </w:tblGrid>
      <w:tr w:rsidR="009C0CA3" w:rsidRPr="009C0CA3" w:rsidTr="00AE6AF7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Справки</w:t>
            </w:r>
          </w:p>
        </w:tc>
      </w:tr>
      <w:tr w:rsidR="009C0CA3" w:rsidRPr="009C0CA3" w:rsidTr="00AE6AF7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31.12.2014 г.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31.12.2013г.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31.12.2012 г.</w:t>
            </w:r>
          </w:p>
        </w:tc>
      </w:tr>
      <w:tr w:rsidR="009C0CA3" w:rsidRPr="009C0CA3" w:rsidTr="00AE6AF7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0CA3" w:rsidRPr="009C0CA3" w:rsidTr="00AE6AF7"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Чистые 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202388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194207</w:t>
            </w: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Отчет о движении денежных средств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2014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C0CA3" w:rsidRPr="009C0CA3" w:rsidTr="00AE6AF7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4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0710004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31.12.2014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Открытое акционерное общество "Инвестиционная компания социальной защиты и развития малочисленных народов Севера "Титул"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34456898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8601002769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70.20.2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/ 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/ 49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628012 Россия, Ханты-Мансийский автономный округ-Югра,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.Х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анты-Мансийск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Карла Маркса,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92"/>
        <w:gridCol w:w="720"/>
        <w:gridCol w:w="1560"/>
        <w:gridCol w:w="1580"/>
      </w:tblGrid>
      <w:tr w:rsidR="009C0CA3" w:rsidRPr="009C0CA3" w:rsidTr="00AE6AF7"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12 мес.2014 г.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12 мес.2013 г.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потоки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66320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65494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продажи продукции, товаров, работ и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64622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перепродажи финансовых вложений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56830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-54918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поставщикам (подрядчикам) за сырье, материалы, работы,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-20663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оплатой труда 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-12208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налога на прибыль 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-12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и сборы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-13898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-12674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-1538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Сальдо денежных потоков от текущих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10576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денежных средств по инвестиционной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40575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продажи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внеоборотных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активов (кроме финансовых вложений)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продажи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возврата предоставленных займов, от продажи долговых ценных бумаг (прав требования денежных сре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 др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угим лицам)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40575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дивидендов, процентов по долговым финансовым 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вложениям и аналогичных поступлений от долевого участия в других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-9317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-3973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приобретением, созданием, модернизацией, реконструкцией и подготовкой к использованию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внеоборотных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приобретением акций других организаций (долей участия)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-1473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приобретением долговых ценных бумаг (прав требования денежных сре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к др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угим лицам), предоставление займов другим 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Сальдо денежных потоков от инвестиционных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36602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потоки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вкладов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выпуска акций, увеличения долей 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выпуска облигаций, векселей и других долговых ценных бумаг и др.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-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40604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-400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Сальдо денежных потоков от финансовых 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-40559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Сальдо денежных потоков за отчетный 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6619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8351</w:t>
            </w:r>
          </w:p>
        </w:tc>
      </w:tr>
      <w:tr w:rsidR="009C0CA3" w:rsidRPr="009C0CA3" w:rsidTr="00AE6AF7"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6C8" w:rsidRDefault="00AD46C8" w:rsidP="009C0CA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6C8" w:rsidRPr="009C0CA3" w:rsidRDefault="00AD46C8" w:rsidP="009C0CA3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к бухгалтерскому балансу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2014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12"/>
        <w:gridCol w:w="1560"/>
        <w:gridCol w:w="1580"/>
      </w:tblGrid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C0CA3" w:rsidRPr="009C0CA3" w:rsidTr="00AE6AF7"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5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0710005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31.12.2014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Открытое акционерное общество "Инвестиционная компания социальной защиты и развития малочисленных народов Севера "Титул"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34456898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8601002769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70.20.2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/ 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открытое акционерное 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/ 49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</w:tr>
      <w:tr w:rsidR="009C0CA3" w:rsidRPr="009C0CA3" w:rsidTr="00AE6AF7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(адрес):</w:t>
            </w:r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628012 Россия, Ханты-Мансийский автономный округ-Югра,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.Х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анты-Мансийск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Карла Маркса,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9C0CA3" w:rsidRPr="009C0CA3" w:rsidTr="00AE6AF7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нематериальных активов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накопленная амортизация и убытки от обесценения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накопленная амортизация и убытки от обесценения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товарные знаки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9C0CA3" w:rsidRPr="009C0CA3" w:rsidTr="00AE6AF7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нематериальных активов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накопленная амортизация и убытки от обесценения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накопленная амортизация и убытки от обесценения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9C0CA3" w:rsidRPr="009C0CA3" w:rsidTr="00AE6AF7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нематериальных активов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амортизации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Убыток от обесценения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товарные знаки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9C0CA3" w:rsidRPr="009C0CA3" w:rsidTr="00AE6AF7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 нематериальных активов, созданных самой организацией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31.12.2014г.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31.12.2013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31.12.2012 г.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нематериальных активов)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9C0CA3" w:rsidRPr="009C0CA3" w:rsidTr="00AE6AF7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 с полностью погашенной стоимостью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31.12.2014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31.12.2013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товарные знаки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9C0CA3" w:rsidRPr="009C0CA3" w:rsidTr="00AE6AF7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результатов НИОКР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стоимости, списанной на расходы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стоимости, списанной на расходы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НИОКР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нематериальных активов)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9C0CA3" w:rsidRPr="009C0CA3" w:rsidTr="00AE6AF7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результатов НИОКР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стоимости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писанная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расходы за период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стоимости, списанной на расходы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НИОКР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(объект, группа объектов)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640"/>
        <w:gridCol w:w="1920"/>
        <w:gridCol w:w="1980"/>
      </w:tblGrid>
      <w:tr w:rsidR="009C0CA3" w:rsidRPr="009C0CA3" w:rsidTr="00AE6AF7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Незаконченные и неоформленные НИОКР и незаконченные операции по приобретению нематериальных активов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по незаконченным исследованиям и разработкам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незаконченные операции по приобретению нематериальных активов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патенты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(объект, группа объектов)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540"/>
        <w:gridCol w:w="1460"/>
        <w:gridCol w:w="1560"/>
        <w:gridCol w:w="1560"/>
        <w:gridCol w:w="1600"/>
      </w:tblGrid>
      <w:tr w:rsidR="009C0CA3" w:rsidRPr="009C0CA3" w:rsidTr="00AE6AF7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Незаконченные и неоформленные НИОКР и незаконченные операции по приобретению нематериальных активов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затрат как не давших положительного результата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учету в качестве нематериальных активов или НИОКР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по незаконченным исследованиям и разработкам – 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(объект, группа объектов)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(объект, группа объектов)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9C0CA3" w:rsidRPr="009C0CA3" w:rsidTr="00AE6AF7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основных средств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накопленная амортизация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накопленная амортизация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средства (без учета доходных вложений в материальные ценности) - 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331633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131526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30937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31403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85188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85188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13398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85188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85188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12473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оборудование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15129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14657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15129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14191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1703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3405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3379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19672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19672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Учтено в составе доходных вложений в материальные ценности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264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оборудование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2568</w:t>
            </w: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9C0CA3" w:rsidRPr="009C0CA3" w:rsidTr="00AE6AF7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основных средств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 объектов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накопленная амортизация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оборудование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Учтено в составе доходных вложений в материальные ценности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отчетный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отчетный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9C0CA3" w:rsidRPr="009C0CA3" w:rsidTr="00AE6AF7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основных средств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амортизации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накопленная амортизация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 (без учета доходных вложений в материальные ценности)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оборудование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Учтено в составе доходных вложений в материальные ценности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отчетный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9C0CA3" w:rsidRPr="009C0CA3" w:rsidTr="00AE6AF7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Незавершенные капитальные вложения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Незавершенное строительство и незаконченные операции по приобретению, модернизации и т.п. основных средств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582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передаточные устройства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основные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9C0CA3" w:rsidRPr="009C0CA3" w:rsidTr="00AE6AF7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Незавершенные капитальные вложения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за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учету в качестве основных средств или увеличена стоимость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Незавершенное строительство и незаконченные операции по приобретению, модернизации и т.п. основных средств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передаточные устройства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основные фонды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1360"/>
        <w:gridCol w:w="2280"/>
        <w:gridCol w:w="2280"/>
      </w:tblGrid>
      <w:tr w:rsidR="009C0CA3" w:rsidRPr="009C0CA3" w:rsidTr="00AE6AF7">
        <w:tc>
          <w:tcPr>
            <w:tcW w:w="873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стоимости основных сре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р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езультате достройки, дооборудования, реконструкции и частичной ликвидации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объектов основных сре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р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езультате достройки, дооборудования, реконструкции – 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 объектов основных сре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р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езультате частичной ликвидации – всего: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 основных средств)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9C0CA3" w:rsidRPr="009C0CA3" w:rsidTr="00AE6AF7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использование основных средств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31.12.2014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31.12.2013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31.12.2012 г.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Переданные  в аренду основные средства, числящиеся на балансе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Переданные  в аренду основные средства, числящиеся за балансом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Полученные в аренду основные средства, числящиеся на балансе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Полученные в аренду основные средства, числящиеся за балансом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принятые в эксплуатацию и фактически используемые, находящиеся в процессе государственной регистрации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средства, переведенные на консервацию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444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использование основных средств (залог и др.)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9C0CA3" w:rsidRPr="009C0CA3" w:rsidTr="00AE6AF7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финансовых вложений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накопленная корректировка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накопленная корректировка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96543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96498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96543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96543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96498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96543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депозитные вклады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40246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40246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108165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136744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99044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9C0CA3" w:rsidRPr="009C0CA3" w:rsidTr="00AE6AF7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финансовых вложений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 (погашено)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накопленная корректировка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депозитные вклады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40575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40575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приобретенные права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предыдущий 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40575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640"/>
        <w:gridCol w:w="2280"/>
        <w:gridCol w:w="2340"/>
      </w:tblGrid>
      <w:tr w:rsidR="009C0CA3" w:rsidRPr="009C0CA3" w:rsidTr="00AE6AF7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финансовых вложений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начисление процентов (включая доведение первоначальной стоимости 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номинальной)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Текущей рыночной стоимости (убытков от обесценения)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депозитные вклады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Финансовых вложений - 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9C0CA3" w:rsidRPr="009C0CA3" w:rsidTr="00AE6AF7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использование финансовых вложений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31.12.2014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31.12.2013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31.12.2012 г.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вложения, находящиеся в залоге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вложения, переданные третьим лицам (кроме продажи)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использование финансовых вложений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9C0CA3" w:rsidRPr="009C0CA3" w:rsidTr="00AE6AF7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запасов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величина резерва под 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снижение стоимости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себестоимость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величина резерва под 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снижение стоимости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Запасы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9C0CA3" w:rsidRPr="009C0CA3" w:rsidTr="00AE6AF7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запасов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и затраты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убытков от снижения стоимости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запасов между их группами (видами)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(группа, 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9C0CA3" w:rsidRPr="009C0CA3" w:rsidTr="00AE6AF7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запасов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под снижение стоимости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(группа, 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9C0CA3" w:rsidRPr="009C0CA3" w:rsidTr="00AE6AF7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 в залоге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31.12.2014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31.12.2013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31.12.2012 г.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Запасы, не оплаченные на 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отчетную дату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5440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Запасы, находящиеся в залоге по договору -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2"/>
        <w:gridCol w:w="640"/>
        <w:gridCol w:w="1640"/>
        <w:gridCol w:w="1100"/>
        <w:gridCol w:w="1100"/>
        <w:gridCol w:w="1100"/>
        <w:gridCol w:w="1140"/>
      </w:tblGrid>
      <w:tr w:rsidR="009C0CA3" w:rsidRPr="009C0CA3" w:rsidTr="00AE6AF7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дебиторской задолженности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учтенная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условиям договора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резерва по сомнительным долгам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учтенная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условиям договора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резерва по сомнительным долгам</w:t>
            </w: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1645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покупателей и заказчиков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поставщиками и подрядчиками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налогам и сборам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разными дебиторами и кредиторами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5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9C0CA3" w:rsidRPr="009C0CA3" w:rsidTr="00AE6AF7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дебиторской задолженности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хозяйственных операци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долга по сделке, операции)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причитающиеся проценты, штрафы и иные начисления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из долгов краткосрочную задолженность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покупателей и заказчиков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поставщиками и подрядчиками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налогам и сборам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разными дебиторами и кредиторами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9C0CA3" w:rsidRPr="009C0CA3" w:rsidTr="00AE6AF7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дебиторской задолженности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списание на финансовый результат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резерва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покупателей и заказчиков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поставщиками и подрядчиками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налогам и сборам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разными дебиторами и кредиторами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72"/>
        <w:gridCol w:w="1360"/>
        <w:gridCol w:w="2280"/>
        <w:gridCol w:w="2340"/>
      </w:tblGrid>
      <w:tr w:rsidR="009C0CA3" w:rsidRPr="009C0CA3" w:rsidTr="00AE6AF7"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дебиторская задолженность</w:t>
            </w:r>
          </w:p>
        </w:tc>
      </w:tr>
      <w:tr w:rsidR="009C0CA3" w:rsidRPr="009C0CA3" w:rsidTr="00AE6AF7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31.12.2014 г.</w:t>
            </w:r>
          </w:p>
        </w:tc>
      </w:tr>
      <w:tr w:rsidR="009C0CA3" w:rsidRPr="009C0CA3" w:rsidTr="00AE6AF7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учтенная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условиям договора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</w:t>
            </w:r>
          </w:p>
        </w:tc>
      </w:tr>
      <w:tr w:rsidR="009C0CA3" w:rsidRPr="009C0CA3" w:rsidTr="00AE6AF7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9C0CA3" w:rsidRPr="009C0CA3" w:rsidTr="00AE6AF7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дебиторская задолженность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31.12.2013 г.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31.12.2012 г.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учтенная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условиям договора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учтенная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условиям договора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9C0CA3" w:rsidRPr="009C0CA3" w:rsidTr="00AE6AF7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кредиторской задолженности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начало года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конец периода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9875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8970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поставщиками и подрядчиками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налогам и сборам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3376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2712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соц. страхованию и обеспечению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покупателями и заказчиками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4937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5344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9875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8970</w:t>
            </w: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9C0CA3" w:rsidRPr="009C0CA3" w:rsidTr="00AE6AF7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кредиторской задолженности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 (поступление)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хозяйственных операций (сумма долга по сделке, операции)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причитающиеся проценты, штрафы и иные начисления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 – 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119541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115907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расчеты с поставщиками и подрядчиками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23722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24188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налогам и сборам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24822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соц. страхованию и обеспечению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покупателями и заказчиками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66852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64335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119541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115907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2"/>
        <w:gridCol w:w="640"/>
        <w:gridCol w:w="1560"/>
        <w:gridCol w:w="1560"/>
        <w:gridCol w:w="1560"/>
        <w:gridCol w:w="1580"/>
      </w:tblGrid>
      <w:tr w:rsidR="009C0CA3" w:rsidRPr="009C0CA3" w:rsidTr="00AE6AF7"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движение кредиторской задолженности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за период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списание на финансовый результат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из долг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краткосрочную задолженность</w:t>
            </w: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кредиторская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кредиторская задолженность –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поставщиками и подрядчиками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налогам и сборам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соц. </w:t>
            </w:r>
            <w:proofErr w:type="spell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</w:t>
            </w:r>
            <w:proofErr w:type="spellEnd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обеспечению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предыдущий </w:t>
            </w: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расчеты с покупателями и заказчиками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разными дебиторами и кредитор.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3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12"/>
        <w:gridCol w:w="900"/>
        <w:gridCol w:w="1820"/>
        <w:gridCol w:w="1820"/>
        <w:gridCol w:w="1900"/>
      </w:tblGrid>
      <w:tr w:rsidR="009C0CA3" w:rsidRPr="009C0CA3" w:rsidTr="00AE6AF7"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 кредиторская задолженность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31.12.2014 г.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31.12.2013 г.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31.12.2012 г.</w:t>
            </w: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8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72"/>
        <w:gridCol w:w="1360"/>
        <w:gridCol w:w="2280"/>
        <w:gridCol w:w="2340"/>
      </w:tblGrid>
      <w:tr w:rsidR="009C0CA3" w:rsidRPr="009C0CA3" w:rsidTr="00AE6AF7">
        <w:tc>
          <w:tcPr>
            <w:tcW w:w="9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производство</w:t>
            </w:r>
          </w:p>
        </w:tc>
      </w:tr>
      <w:tr w:rsidR="009C0CA3" w:rsidRPr="009C0CA3" w:rsidTr="00AE6AF7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предыдущий период</w:t>
            </w:r>
          </w:p>
        </w:tc>
      </w:tr>
      <w:tr w:rsidR="009C0CA3" w:rsidRPr="009C0CA3" w:rsidTr="00AE6AF7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</w:tr>
      <w:tr w:rsidR="009C0CA3" w:rsidRPr="009C0CA3" w:rsidTr="00AE6AF7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15564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13970</w:t>
            </w:r>
          </w:p>
        </w:tc>
      </w:tr>
      <w:tr w:rsidR="009C0CA3" w:rsidRPr="009C0CA3" w:rsidTr="00AE6AF7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3724</w:t>
            </w:r>
          </w:p>
        </w:tc>
      </w:tr>
      <w:tr w:rsidR="009C0CA3" w:rsidRPr="009C0CA3" w:rsidTr="00AE6AF7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</w:t>
            </w:r>
          </w:p>
        </w:tc>
      </w:tr>
      <w:tr w:rsidR="009C0CA3" w:rsidRPr="009C0CA3" w:rsidTr="00AE6AF7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16554</w:t>
            </w:r>
          </w:p>
        </w:tc>
      </w:tr>
      <w:tr w:rsidR="009C0CA3" w:rsidRPr="009C0CA3" w:rsidTr="00AE6AF7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элементам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38339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37187</w:t>
            </w:r>
          </w:p>
        </w:tc>
      </w:tr>
      <w:tr w:rsidR="009C0CA3" w:rsidRPr="009C0CA3" w:rsidTr="00AE6AF7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незавершенного производства,  готовой продукции и др. (прирост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[–]):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незавершенного производства,  готовой продукции и др. (уменьшение</w:t>
            </w:r>
            <w:proofErr w:type="gramStart"/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[+])</w:t>
            </w:r>
            <w:proofErr w:type="gram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3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расходы по обычным видам деятельности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38339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37187</w:t>
            </w: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72"/>
        <w:gridCol w:w="640"/>
        <w:gridCol w:w="1280"/>
        <w:gridCol w:w="1280"/>
        <w:gridCol w:w="1280"/>
        <w:gridCol w:w="1280"/>
        <w:gridCol w:w="1320"/>
      </w:tblGrid>
      <w:tr w:rsidR="009C0CA3" w:rsidRPr="009C0CA3" w:rsidTr="00AE6AF7">
        <w:tc>
          <w:tcPr>
            <w:tcW w:w="925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Оценочные обязательства</w:t>
            </w:r>
          </w:p>
        </w:tc>
      </w:tr>
      <w:tr w:rsidR="009C0CA3" w:rsidRPr="009C0CA3" w:rsidTr="00AE6AF7"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начало года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Погашено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как избыточная сумма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конец периода</w:t>
            </w:r>
          </w:p>
        </w:tc>
      </w:tr>
      <w:tr w:rsidR="009C0CA3" w:rsidRPr="009C0CA3" w:rsidTr="00AE6AF7"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Оценочные обязательства - всего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CA3" w:rsidRPr="009C0CA3" w:rsidTr="00AE6AF7">
        <w:tc>
          <w:tcPr>
            <w:tcW w:w="21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0CA3" w:rsidRPr="009C0CA3" w:rsidRDefault="009C0CA3" w:rsidP="009C0CA3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A2C" w:rsidRDefault="00311A2C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A2C" w:rsidRPr="009C0CA3" w:rsidRDefault="00311A2C" w:rsidP="009C0CA3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C0CA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ПОЯСНИТЕЛЬНАЯ ЗАПИСКА</w:t>
      </w:r>
    </w:p>
    <w:p w:rsidR="009C0CA3" w:rsidRP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0CA3" w:rsidRPr="009C0CA3" w:rsidRDefault="009C0CA3" w:rsidP="009C0CA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C0C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9C0C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бухгалтерскому балансу ОАО ИК СЗРМНС «Титул» за 2014  год  </w:t>
      </w:r>
    </w:p>
    <w:p w:rsidR="009C0CA3" w:rsidRPr="009C0CA3" w:rsidRDefault="009C0CA3" w:rsidP="009C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C0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0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0C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</w:p>
    <w:p w:rsidR="009C0CA3" w:rsidRPr="009C0CA3" w:rsidRDefault="009C0CA3" w:rsidP="009C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A3" w:rsidRPr="009C0CA3" w:rsidRDefault="009C0CA3" w:rsidP="009C0CA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об акционерном обществе</w:t>
      </w:r>
    </w:p>
    <w:p w:rsidR="009C0CA3" w:rsidRPr="009C0CA3" w:rsidRDefault="009C0CA3" w:rsidP="009C0CA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Открытое акционерное общество Инвестиционная компания Социальной Защиты  и Развития Малочисленных Народов Севера «Титул».</w:t>
      </w:r>
    </w:p>
    <w:p w:rsidR="009C0CA3" w:rsidRPr="009C0CA3" w:rsidRDefault="009C0CA3" w:rsidP="009C0C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  <w:proofErr w:type="gram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Ханты-Мансийск,  ул. Карла Маркса, д. 15.</w:t>
      </w:r>
    </w:p>
    <w:p w:rsidR="009C0CA3" w:rsidRPr="009C0CA3" w:rsidRDefault="009C0CA3" w:rsidP="009C0C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1028600509475 (Свидетельство серия № 0066260 от 05.10.2002 г)</w:t>
      </w:r>
    </w:p>
    <w:p w:rsidR="009C0CA3" w:rsidRPr="009C0CA3" w:rsidRDefault="009C0CA3" w:rsidP="009C0C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Московский филиал Открытого Акционерного Общества Инвестиционной Компании         </w:t>
      </w:r>
    </w:p>
    <w:p w:rsidR="009C0CA3" w:rsidRPr="009C0CA3" w:rsidRDefault="009C0CA3" w:rsidP="009C0C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Социальной Защиты и Развития Малочисленных  Народов Севера «Титул»</w:t>
      </w:r>
    </w:p>
    <w:p w:rsidR="009C0CA3" w:rsidRPr="009C0CA3" w:rsidRDefault="009C0CA3" w:rsidP="009C0C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  <w:proofErr w:type="gram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Ханты-Мансийск ул. </w:t>
      </w:r>
      <w:proofErr w:type="spell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К.Маркса</w:t>
      </w:r>
      <w:proofErr w:type="spell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 15.</w:t>
      </w:r>
    </w:p>
    <w:p w:rsidR="009C0CA3" w:rsidRPr="009C0CA3" w:rsidRDefault="009C0CA3" w:rsidP="009C0C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Уставный капитал  общества составляет 140 000 000 рублей.</w:t>
      </w:r>
    </w:p>
    <w:p w:rsidR="009C0CA3" w:rsidRPr="009C0CA3" w:rsidRDefault="009C0CA3" w:rsidP="009C0C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Компания не относится к субъектам малого предпринимательства.</w:t>
      </w:r>
    </w:p>
    <w:p w:rsidR="009C0CA3" w:rsidRPr="009C0CA3" w:rsidRDefault="009C0CA3" w:rsidP="009C0C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Предприятие подлежит обязательному аудиту.</w:t>
      </w:r>
    </w:p>
    <w:p w:rsidR="009C0CA3" w:rsidRPr="009C0CA3" w:rsidRDefault="009C0CA3" w:rsidP="009C0CA3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Директором ОАО ИК СЗРМНС «Титул» является </w:t>
      </w:r>
      <w:proofErr w:type="spell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Царегородцев</w:t>
      </w:r>
      <w:proofErr w:type="spell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С.С., главным бухгалтером</w:t>
      </w:r>
    </w:p>
    <w:p w:rsidR="009C0CA3" w:rsidRPr="009C0CA3" w:rsidRDefault="009C0CA3" w:rsidP="009C0CA3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spell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Шевердина</w:t>
      </w:r>
      <w:proofErr w:type="spell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Л.Н.</w:t>
      </w:r>
    </w:p>
    <w:p w:rsidR="009C0CA3" w:rsidRPr="009C0CA3" w:rsidRDefault="009C0CA3" w:rsidP="009C0CA3">
      <w:pPr>
        <w:spacing w:after="0" w:line="240" w:lineRule="auto"/>
        <w:ind w:left="756" w:right="-365" w:hanging="3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Бухгалтерский  и налоговый учет на предприятии ведется бухгалтерией  с использованием</w:t>
      </w:r>
    </w:p>
    <w:p w:rsidR="009C0CA3" w:rsidRPr="009C0CA3" w:rsidRDefault="009C0CA3" w:rsidP="009C0CA3">
      <w:pPr>
        <w:spacing w:after="0" w:line="240" w:lineRule="auto"/>
        <w:ind w:left="756" w:right="-365" w:hanging="3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компьютерной техники и бухгалтерской программы (1С</w:t>
      </w:r>
      <w:r w:rsidRPr="009C0C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7).</w:t>
      </w:r>
    </w:p>
    <w:p w:rsidR="009C0CA3" w:rsidRPr="009C0CA3" w:rsidRDefault="009C0CA3" w:rsidP="009C0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Финансово – хозяйственная деятельность фирмы</w:t>
      </w:r>
    </w:p>
    <w:p w:rsidR="009C0CA3" w:rsidRPr="009C0CA3" w:rsidRDefault="009C0CA3" w:rsidP="009C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0CA3" w:rsidRPr="009C0CA3" w:rsidRDefault="009C0CA3" w:rsidP="009C0C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Годовой отчет ОАО ИК СЗРМНС «Титул» составлен в соответствии  с требованиями       </w:t>
      </w:r>
    </w:p>
    <w:p w:rsidR="009C0CA3" w:rsidRPr="009C0CA3" w:rsidRDefault="009C0CA3" w:rsidP="009C0C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  о бухгалтерской отчетности  и выбранной учетной политикой.</w:t>
      </w:r>
    </w:p>
    <w:p w:rsidR="009C0CA3" w:rsidRPr="009C0CA3" w:rsidRDefault="009C0CA3" w:rsidP="009C0CA3">
      <w:pPr>
        <w:widowControl w:val="0"/>
        <w:numPr>
          <w:ilvl w:val="4"/>
          <w:numId w:val="10"/>
        </w:num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видами деятельности организации является сдача  имущества в аренду и     </w:t>
      </w:r>
    </w:p>
    <w:p w:rsidR="009C0CA3" w:rsidRPr="009C0CA3" w:rsidRDefault="009C0CA3" w:rsidP="009C0CA3">
      <w:pPr>
        <w:widowControl w:val="0"/>
        <w:numPr>
          <w:ilvl w:val="4"/>
          <w:numId w:val="10"/>
        </w:num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инвестиционная  деятельность, осуществляемая в форме  капитальных вложений.</w:t>
      </w:r>
    </w:p>
    <w:p w:rsidR="009C0CA3" w:rsidRPr="009C0CA3" w:rsidRDefault="009C0CA3" w:rsidP="009C0C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Амортизация основных сре</w:t>
      </w:r>
      <w:proofErr w:type="gram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б</w:t>
      </w:r>
      <w:proofErr w:type="gram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ухгалтерском и налоговом учете начисляется </w:t>
      </w:r>
    </w:p>
    <w:p w:rsidR="009C0CA3" w:rsidRPr="009C0CA3" w:rsidRDefault="009C0CA3" w:rsidP="009C0CA3">
      <w:pPr>
        <w:spacing w:after="0" w:line="240" w:lineRule="auto"/>
        <w:ind w:left="75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линейным методом.</w:t>
      </w:r>
    </w:p>
    <w:p w:rsidR="009C0CA3" w:rsidRPr="009C0CA3" w:rsidRDefault="009C0CA3" w:rsidP="009C0C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Нематериальные активы в бухгалтерском и налоговом учете амортизируются </w:t>
      </w:r>
      <w:proofErr w:type="gram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линейным</w:t>
      </w:r>
      <w:proofErr w:type="gram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C0CA3" w:rsidRPr="009C0CA3" w:rsidRDefault="009C0CA3" w:rsidP="009C0C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методом.</w:t>
      </w:r>
    </w:p>
    <w:p w:rsidR="009C0CA3" w:rsidRPr="009C0CA3" w:rsidRDefault="009C0CA3" w:rsidP="009C0C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бухгалтерском и налоговом учете материально-производственные запасы списываются </w:t>
      </w:r>
      <w:proofErr w:type="gram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9C0CA3" w:rsidRPr="009C0CA3" w:rsidRDefault="009C0CA3" w:rsidP="009C0C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средней  себестоимости.</w:t>
      </w:r>
    </w:p>
    <w:p w:rsidR="009C0CA3" w:rsidRPr="009C0CA3" w:rsidRDefault="009C0CA3" w:rsidP="009C0CA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стоимости ценных бумах при их выбытии осуществляется по методу ФИФО </w:t>
      </w:r>
      <w:proofErr w:type="gram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</w:p>
    <w:p w:rsidR="009C0CA3" w:rsidRPr="009C0CA3" w:rsidRDefault="009C0CA3" w:rsidP="009C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бухгалтерского и налогового учета.</w:t>
      </w:r>
    </w:p>
    <w:p w:rsidR="009C0CA3" w:rsidRPr="009C0CA3" w:rsidRDefault="009C0CA3" w:rsidP="009C0CA3">
      <w:pPr>
        <w:spacing w:after="0" w:line="240" w:lineRule="auto"/>
        <w:ind w:left="75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 в бухгалтерском и налоговом учете признаются методом начисления.</w:t>
      </w:r>
    </w:p>
    <w:p w:rsidR="009C0CA3" w:rsidRPr="009C0CA3" w:rsidRDefault="009C0CA3" w:rsidP="009C0CA3">
      <w:pPr>
        <w:spacing w:after="0" w:line="240" w:lineRule="auto"/>
        <w:ind w:left="75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2.1.Пояснения к форме 2 «Отчета о прибылях и убытках»:</w:t>
      </w:r>
    </w:p>
    <w:p w:rsidR="009C0CA3" w:rsidRPr="009C0CA3" w:rsidRDefault="009C0CA3" w:rsidP="009C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0CA3" w:rsidRPr="009C0CA3" w:rsidRDefault="009C0CA3" w:rsidP="009C0CA3">
      <w:pPr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Выручка от сдачи имущества в аренду (без НДС) в 2014 году составила  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57 599</w:t>
      </w: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9C0CA3" w:rsidRPr="009C0CA3" w:rsidRDefault="009C0CA3" w:rsidP="009C0CA3">
      <w:pPr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Себестоимость   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(38 352)</w:t>
      </w: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Валовая  прибыль 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19 247</w:t>
      </w: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9C0CA3" w:rsidRPr="009C0CA3" w:rsidRDefault="009C0CA3" w:rsidP="009C0CA3">
      <w:pPr>
        <w:spacing w:after="0" w:line="240" w:lineRule="auto"/>
        <w:ind w:left="7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строке 2340 формы 2  отражены  прочие доходы в сумме 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500 </w:t>
      </w: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 в том числе: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стр.23408  = 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233</w:t>
      </w: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(проценты по дог</w:t>
      </w:r>
      <w:proofErr w:type="gram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айма);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стр.23409  = 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157</w:t>
      </w: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(штрафы, пени по договорам аренды за </w:t>
      </w:r>
      <w:proofErr w:type="spell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просроч</w:t>
      </w:r>
      <w:proofErr w:type="spell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. платежи);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стр.23415  = 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110</w:t>
      </w: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(проценты на </w:t>
      </w:r>
      <w:proofErr w:type="spell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остат</w:t>
      </w:r>
      <w:proofErr w:type="spell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</w:t>
      </w:r>
      <w:proofErr w:type="spell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ср-в на </w:t>
      </w:r>
      <w:proofErr w:type="gram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/с);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строке  2350 формы 2  отражены  прочие расходы в сумме  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(8 968)</w:t>
      </w: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тыс. руб. в том числе: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стр. 23510 = (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112</w:t>
      </w: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) тыс. руб. (оплата банку услуг расчетно-кассового обслуживания);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стр. 23511 = (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4 645</w:t>
      </w: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тыс. руб. </w:t>
      </w:r>
      <w:proofErr w:type="gram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 на имущество + налог на землю);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стр. 23516 = (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4 211</w:t>
      </w: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</w:t>
      </w:r>
      <w:proofErr w:type="spell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= (27) тыс. руб. - НДС из собственных средств; 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= (108) </w:t>
      </w:r>
      <w:proofErr w:type="spell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- затраты из собственных </w:t>
      </w:r>
      <w:proofErr w:type="spell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средств,не</w:t>
      </w:r>
      <w:proofErr w:type="spell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уменьш.налог</w:t>
      </w:r>
      <w:proofErr w:type="spell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прибыль;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= (3 289) тыс. руб. - услуги реестра;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= (723) тыс. руб. - подготовка и проведение общего собрания акционеров 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(включая публикацию в СМИ); 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= (50) тыс. руб. - материальная помощь;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= (14) тыс. руб. – пени и гос. пошлины, </w:t>
      </w:r>
      <w:proofErr w:type="spell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</w:t>
      </w:r>
      <w:proofErr w:type="gram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траховка</w:t>
      </w:r>
      <w:proofErr w:type="spell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строке 2300 отражена прибыль </w:t>
      </w:r>
      <w:proofErr w:type="gram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налогообложения) 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10 779</w:t>
      </w: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строке 2410 отражен  налог на прибыль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(1 424)</w:t>
      </w: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стр. 2421 = 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742</w:t>
      </w: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(постоянные налоговые обязательства (активы));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строке 2450 отражена сумма отложенных налоговых активов 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(10)</w:t>
      </w: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proofErr w:type="gram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уб</w:t>
      </w:r>
      <w:proofErr w:type="spell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строке 2400 отражена чистая прибыль 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9 365</w:t>
      </w: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spacing w:after="0" w:line="240" w:lineRule="auto"/>
        <w:ind w:left="360" w:right="-1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2.2.Прочие показатели</w:t>
      </w:r>
    </w:p>
    <w:p w:rsidR="009C0CA3" w:rsidRPr="009C0CA3" w:rsidRDefault="009C0CA3" w:rsidP="009C0CA3">
      <w:pPr>
        <w:spacing w:after="0" w:line="240" w:lineRule="auto"/>
        <w:ind w:left="360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Среднесписочная численность в 2014 г составила </w:t>
      </w:r>
      <w:r w:rsidRPr="009C0C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30</w:t>
      </w: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человек.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Начисленный  фонд  оплаты труда за год составил   </w:t>
      </w:r>
      <w:r w:rsidRPr="009C0C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15 564</w:t>
      </w: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тыс. руб. 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Отчисления в резервный капитал в 2014 году не производились.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долей прибыли, приходящейся на филиал и головное предприятие ОАО ИК СЗРМНС «Титул» в 2014 году производился на основании  удельного веса остаточной стоимости основных средств (данные налогового учета) и удельного веса расходов на оплату труда за отчетный период.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ОАО ИК СЗРМНС «Титул»                                                </w:t>
      </w:r>
      <w:r w:rsid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proofErr w:type="spell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Царегородцев</w:t>
      </w:r>
      <w:proofErr w:type="spell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С.С.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Гл. бухгалтер                                                                </w:t>
      </w:r>
      <w:r w:rsid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Шевердина</w:t>
      </w:r>
      <w:proofErr w:type="spellEnd"/>
      <w:r w:rsidRPr="009C0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Л.Н. </w:t>
      </w:r>
    </w:p>
    <w:p w:rsidR="009C0CA3" w:rsidRPr="009C0CA3" w:rsidRDefault="009C0CA3" w:rsidP="009C0CA3">
      <w:pPr>
        <w:spacing w:after="0" w:line="240" w:lineRule="auto"/>
        <w:ind w:left="756" w:right="-1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C0CA3" w:rsidRDefault="009C0CA3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0D1D" w:rsidRDefault="00FD0D1D" w:rsidP="009C0CA3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0CA3" w:rsidRPr="00FD0D1D" w:rsidRDefault="009C0CA3" w:rsidP="009C0CA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АУДИТОРСКОЕ ЗАКЛЮЧЕНИЕ </w:t>
      </w:r>
    </w:p>
    <w:p w:rsidR="009C0CA3" w:rsidRPr="00FD0D1D" w:rsidRDefault="009C0CA3" w:rsidP="009C0CA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ФИНАНСОВОЙ (БУХГАЛТЕРСКОЙ) ОТЧЕТНОСТИ</w:t>
      </w:r>
    </w:p>
    <w:p w:rsidR="009C0CA3" w:rsidRPr="00FD0D1D" w:rsidRDefault="009C0CA3" w:rsidP="009C0CA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FD0D1D" w:rsidRDefault="009C0CA3" w:rsidP="009C0CA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FD0D1D" w:rsidRDefault="009C0CA3" w:rsidP="009C0CA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0D1D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 xml:space="preserve"> </w:t>
      </w:r>
      <w:r w:rsidRPr="00FD0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Адресат</w:t>
      </w:r>
    </w:p>
    <w:p w:rsidR="009C0CA3" w:rsidRPr="00FD0D1D" w:rsidRDefault="009C0CA3" w:rsidP="009C0CA3">
      <w:pPr>
        <w:snapToGrid w:val="0"/>
        <w:spacing w:after="0" w:line="240" w:lineRule="auto"/>
        <w:ind w:left="1440" w:right="192" w:hanging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FD0D1D" w:rsidRDefault="009C0CA3" w:rsidP="009C0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Собственнику: </w:t>
      </w:r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Акционерам  Открытого акционерного общества "Инвестиционная компания социальной защиты и развития малочисленных народов Севера "Титул".</w:t>
      </w:r>
    </w:p>
    <w:p w:rsidR="009C0CA3" w:rsidRPr="00FD0D1D" w:rsidRDefault="009C0CA3" w:rsidP="009C0CA3">
      <w:pPr>
        <w:snapToGrid w:val="0"/>
        <w:spacing w:after="0" w:line="240" w:lineRule="auto"/>
        <w:ind w:left="1980" w:right="192" w:hanging="19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0CA3" w:rsidRPr="00FD0D1D" w:rsidRDefault="009C0CA3" w:rsidP="009C0CA3">
      <w:pPr>
        <w:snapToGrid w:val="0"/>
        <w:spacing w:after="0" w:line="240" w:lineRule="auto"/>
        <w:ind w:left="1980" w:right="192" w:hanging="19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0CA3" w:rsidRPr="00FD0D1D" w:rsidRDefault="009C0CA3" w:rsidP="009C0CA3">
      <w:pPr>
        <w:tabs>
          <w:tab w:val="left" w:pos="900"/>
        </w:tabs>
        <w:snapToGrid w:val="0"/>
        <w:spacing w:after="0" w:line="240" w:lineRule="auto"/>
        <w:ind w:left="1260" w:hanging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2. Сведения об аудиторе</w:t>
      </w:r>
    </w:p>
    <w:p w:rsidR="009C0CA3" w:rsidRPr="00FD0D1D" w:rsidRDefault="009C0CA3" w:rsidP="009C0CA3">
      <w:pPr>
        <w:tabs>
          <w:tab w:val="left" w:pos="900"/>
        </w:tabs>
        <w:snapToGrid w:val="0"/>
        <w:spacing w:after="0" w:line="240" w:lineRule="auto"/>
        <w:ind w:left="1260" w:hanging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0CA3" w:rsidRPr="00FD0D1D" w:rsidRDefault="009C0CA3" w:rsidP="009C0CA3">
      <w:pPr>
        <w:tabs>
          <w:tab w:val="left" w:pos="900"/>
        </w:tabs>
        <w:snapToGri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Аудитор:</w:t>
      </w:r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Общество с ограниченной ответственностью «Аудиторская фирма «</w:t>
      </w:r>
      <w:proofErr w:type="spellStart"/>
      <w:r w:rsidRPr="00FD0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Интер</w:t>
      </w:r>
      <w:proofErr w:type="spellEnd"/>
      <w:r w:rsidRPr="00FD0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аудит  и оценка»</w:t>
      </w:r>
    </w:p>
    <w:p w:rsidR="009C0CA3" w:rsidRPr="00FD0D1D" w:rsidRDefault="009C0CA3" w:rsidP="009C0CA3">
      <w:pPr>
        <w:snapToGrid w:val="0"/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нахождения:</w:t>
      </w:r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125124, город Москва, 1-я улица Ямского поля, дом  № 17</w:t>
      </w:r>
    </w:p>
    <w:p w:rsidR="009C0CA3" w:rsidRPr="00FD0D1D" w:rsidRDefault="009C0CA3" w:rsidP="009C0CA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Государственная регистрация:</w:t>
      </w:r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свидетельство № 001.259.691 от 23 ноября 1998 г.,                                                          ОГРН 1027700395084</w:t>
      </w:r>
    </w:p>
    <w:p w:rsidR="009C0CA3" w:rsidRPr="00FD0D1D" w:rsidRDefault="009C0CA3" w:rsidP="009C0CA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саморегулируемой организац</w:t>
      </w:r>
      <w:proofErr w:type="gramStart"/>
      <w:r w:rsidRPr="00FD0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ии ау</w:t>
      </w:r>
      <w:proofErr w:type="gramEnd"/>
      <w:r w:rsidRPr="00FD0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диторов:    </w:t>
      </w:r>
    </w:p>
    <w:p w:rsidR="009C0CA3" w:rsidRPr="00FD0D1D" w:rsidRDefault="009C0CA3" w:rsidP="009C0CA3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саморегулируемая организация аудиторов некоммерческое партнерство                                              «Московская аудиторская палата» (запись в реестре аудиторов и                                                  аудиторских организаций аудиторов НП </w:t>
      </w:r>
      <w:proofErr w:type="spellStart"/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>МоАП</w:t>
      </w:r>
      <w:proofErr w:type="spellEnd"/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сделана 28.12.2009 г.                                              за основным регистрационным номером 10203000186)</w:t>
      </w:r>
    </w:p>
    <w:p w:rsidR="009C0CA3" w:rsidRPr="00FD0D1D" w:rsidRDefault="009C0CA3" w:rsidP="009C0CA3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FD0D1D" w:rsidRDefault="009C0CA3" w:rsidP="009C0CA3">
      <w:pPr>
        <w:snapToGrid w:val="0"/>
        <w:spacing w:after="0" w:line="240" w:lineRule="auto"/>
        <w:ind w:left="2127" w:hanging="212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Сведения об </w:t>
      </w:r>
      <w:proofErr w:type="spellStart"/>
      <w:r w:rsidRPr="00FD0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аудируемом</w:t>
      </w:r>
      <w:proofErr w:type="spellEnd"/>
      <w:r w:rsidRPr="00FD0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лице</w:t>
      </w:r>
    </w:p>
    <w:p w:rsidR="009C0CA3" w:rsidRPr="00FD0D1D" w:rsidRDefault="009C0CA3" w:rsidP="009C0CA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9C0CA3" w:rsidRPr="00FD0D1D" w:rsidRDefault="009C0CA3" w:rsidP="009C0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0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Аудируемое</w:t>
      </w:r>
      <w:proofErr w:type="spellEnd"/>
      <w:r w:rsidRPr="00FD0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лицо:</w:t>
      </w:r>
      <w:r w:rsidRPr="00FD0D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Открытое акционерное общество "Инвестиционная компания </w:t>
      </w:r>
    </w:p>
    <w:p w:rsidR="009C0CA3" w:rsidRPr="00FD0D1D" w:rsidRDefault="009C0CA3" w:rsidP="009C0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социальной</w:t>
      </w:r>
      <w:r w:rsidRPr="00FD0D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защиты и развития малочисленных народов </w:t>
      </w:r>
      <w:proofErr w:type="gramStart"/>
      <w:r w:rsidRPr="00FD0D1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proofErr w:type="spellStart"/>
      <w:proofErr w:type="gramEnd"/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>евера</w:t>
      </w:r>
      <w:proofErr w:type="spellEnd"/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«Титул»  (ОАО ИК СЗРМНС «Титул»)</w:t>
      </w:r>
    </w:p>
    <w:p w:rsidR="009C0CA3" w:rsidRPr="00FD0D1D" w:rsidRDefault="009C0CA3" w:rsidP="009C0CA3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0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Место нахождения: </w:t>
      </w:r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628012, г. Ханты-Мансийск, ул. Карла Маркса, д.15. </w:t>
      </w:r>
    </w:p>
    <w:p w:rsidR="009C0CA3" w:rsidRPr="00FD0D1D" w:rsidRDefault="009C0CA3" w:rsidP="009C0CA3">
      <w:pPr>
        <w:spacing w:after="0" w:line="240" w:lineRule="auto"/>
        <w:ind w:right="-1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Государственная регистрация:</w:t>
      </w:r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1724 от 04.08.1999 г., ОГРН 1028600509475</w:t>
      </w:r>
    </w:p>
    <w:p w:rsidR="009C0CA3" w:rsidRPr="00FD0D1D" w:rsidRDefault="009C0CA3" w:rsidP="009C0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FD0D1D" w:rsidRDefault="009C0CA3" w:rsidP="009C0CA3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Заключение о бухгалтерской отчетности</w:t>
      </w:r>
    </w:p>
    <w:p w:rsidR="009C0CA3" w:rsidRPr="00FD0D1D" w:rsidRDefault="009C0CA3" w:rsidP="009C0CA3">
      <w:pPr>
        <w:keepNext/>
        <w:spacing w:after="0" w:line="240" w:lineRule="auto"/>
        <w:ind w:right="-171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0CA3" w:rsidRPr="00FD0D1D" w:rsidRDefault="009C0CA3" w:rsidP="009C0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провели аудит прилагаемой бухгалтерской отчетности организации ОАО ИК СЗРМНС «Титул», состоящей из бухгалтерского баланса по состоянию на 31 декабря 2014 года, отчета о финансовых результатах, отчета об изменениях капитала и отчета о движении денежных средств за 2014 год и пояснительной записки.</w:t>
      </w:r>
      <w:r w:rsidRPr="00FD0D1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C0CA3" w:rsidRPr="00FD0D1D" w:rsidRDefault="009C0CA3" w:rsidP="009C0CA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9C0CA3" w:rsidRPr="00FD0D1D" w:rsidRDefault="009C0CA3" w:rsidP="009C0CA3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Ответственность </w:t>
      </w:r>
      <w:proofErr w:type="spellStart"/>
      <w:r w:rsidRPr="00FD0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аудируемого</w:t>
      </w:r>
      <w:proofErr w:type="spellEnd"/>
      <w:r w:rsidRPr="00FD0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лица</w:t>
      </w:r>
    </w:p>
    <w:p w:rsidR="009C0CA3" w:rsidRPr="00FD0D1D" w:rsidRDefault="009C0CA3" w:rsidP="009C0CA3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бухгалтерскую отчетность</w:t>
      </w:r>
    </w:p>
    <w:p w:rsidR="009C0CA3" w:rsidRPr="00FD0D1D" w:rsidRDefault="009C0CA3" w:rsidP="009C0CA3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FD0D1D" w:rsidRDefault="009C0CA3" w:rsidP="009C0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Руководство ОАО ИК СЗРМНС «Титул»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контроля, необходимую для составления бухгалтерской отчетности, не содержащей существенных искажений вследствие недобросовестных действий или ошибок.</w:t>
      </w:r>
      <w:proofErr w:type="gramEnd"/>
    </w:p>
    <w:p w:rsidR="009C0CA3" w:rsidRPr="00FD0D1D" w:rsidRDefault="009C0CA3" w:rsidP="009C0CA3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0CA3" w:rsidRPr="00FD0D1D" w:rsidRDefault="009C0CA3" w:rsidP="009C0CA3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аудитора</w:t>
      </w:r>
    </w:p>
    <w:p w:rsidR="009C0CA3" w:rsidRPr="00FD0D1D" w:rsidRDefault="009C0CA3" w:rsidP="009C0CA3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FD0D1D" w:rsidRDefault="009C0CA3" w:rsidP="009C0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Наша ответственность заключается в выражении мнения о достоверности бухгалтерской отчетности на основе проведенного нами аудита. Мы проводили аудит в соответствии с федеральными стандартами аудиторской деятельности. Данные стандарты требуют соблюдения применимых этических норм, а также планирования и проведения аудита таким образом, чтобы получить достаточную уверенность в том, что бухгалтерская отчетность не содержит существенных искажений.</w:t>
      </w:r>
    </w:p>
    <w:p w:rsidR="009C0CA3" w:rsidRPr="00FD0D1D" w:rsidRDefault="009C0CA3" w:rsidP="009C0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Аудит включал проведение аудиторских процедур, направленных на получение аудиторских доказательств, подтверждающих числовые показатели в бухгалтерской отчетности и раскрытие в ней информации. Выбор аудиторских процедур является предметом нашего суждения, которое основывается на оценке риска существенных искажений, допущенных вследствие недобросовестных действий или ошибок. В процессе оценки данного риска нами рассмотрена система внутреннего контроля, обеспечивающая составление и достоверность бухгалтерской отчетности, с целью выбора соответствующих аудиторских процедур, но не с целью выражения мнения об эффективности системы внутреннего контроля. </w:t>
      </w:r>
    </w:p>
    <w:p w:rsidR="009C0CA3" w:rsidRPr="00FD0D1D" w:rsidRDefault="009C0CA3" w:rsidP="009C0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 также включал оценку надлежащего характера применяемой учетной политики и обоснованности оценочных показателей, полученных руководством ОАО ИК СЗРМНС «Титул», а также оценку представления бухгалтерской отчетности в целом.</w:t>
      </w:r>
    </w:p>
    <w:p w:rsidR="009C0CA3" w:rsidRPr="00FD0D1D" w:rsidRDefault="009C0CA3" w:rsidP="009C0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>Мы полагаем, что полученные в ходе аудита аудиторские доказательства дают достаточные основания для выражения мнения о достоверности бухгалтерской отчетности.</w:t>
      </w:r>
    </w:p>
    <w:p w:rsidR="009C0CA3" w:rsidRPr="00FD0D1D" w:rsidRDefault="009C0CA3" w:rsidP="009C0CA3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FD0D1D" w:rsidRDefault="009C0CA3" w:rsidP="009C0CA3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Мнение</w:t>
      </w:r>
    </w:p>
    <w:p w:rsidR="009C0CA3" w:rsidRPr="00FD0D1D" w:rsidRDefault="009C0CA3" w:rsidP="009C0CA3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FD0D1D" w:rsidRDefault="009C0CA3" w:rsidP="009C0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нашему мнению, бухгалтерская отчетность отражает достоверно во всех существенных отношениях финансовое положение организации ОАО ИК СЗРМНС «Титул»  по состоянию на 31 декабря 2014 года, результаты ее финансово-хозяйственной деятельности и движение денежных средств за 2014 год в соответствии с установленными правилами составления бухгалтерской отчетности.</w:t>
      </w:r>
    </w:p>
    <w:p w:rsidR="009C0CA3" w:rsidRPr="00FD0D1D" w:rsidRDefault="009C0CA3" w:rsidP="009C0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FD0D1D" w:rsidRDefault="009C0CA3" w:rsidP="009C0C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A3" w:rsidRPr="00FD0D1D" w:rsidRDefault="009C0CA3" w:rsidP="009C0CA3">
      <w:pPr>
        <w:tabs>
          <w:tab w:val="left" w:pos="9000"/>
        </w:tabs>
        <w:spacing w:after="0" w:line="240" w:lineRule="auto"/>
        <w:ind w:right="28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Генеральный директор</w:t>
      </w:r>
    </w:p>
    <w:p w:rsidR="009C0CA3" w:rsidRPr="00FD0D1D" w:rsidRDefault="009C0CA3" w:rsidP="009C0CA3">
      <w:pPr>
        <w:tabs>
          <w:tab w:val="left" w:pos="9000"/>
        </w:tabs>
        <w:spacing w:after="0" w:line="240" w:lineRule="auto"/>
        <w:ind w:right="28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ООО «Аудиторская фирма «</w:t>
      </w:r>
      <w:proofErr w:type="spellStart"/>
      <w:r w:rsidRPr="00FD0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Интер</w:t>
      </w:r>
      <w:proofErr w:type="spellEnd"/>
      <w:r w:rsidRPr="00FD0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аудит и оценка»</w:t>
      </w:r>
    </w:p>
    <w:p w:rsidR="00FD0D1D" w:rsidRDefault="009C0CA3" w:rsidP="009C0CA3">
      <w:pPr>
        <w:tabs>
          <w:tab w:val="left" w:pos="9000"/>
        </w:tabs>
        <w:spacing w:after="0" w:line="240" w:lineRule="auto"/>
        <w:ind w:right="28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FD0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</w:t>
      </w:r>
    </w:p>
    <w:p w:rsidR="009C0CA3" w:rsidRPr="00FD0D1D" w:rsidRDefault="009C0CA3" w:rsidP="009C0CA3">
      <w:pPr>
        <w:tabs>
          <w:tab w:val="left" w:pos="9000"/>
        </w:tabs>
        <w:spacing w:after="0" w:line="240" w:lineRule="auto"/>
        <w:ind w:right="28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Павленко А.А.</w:t>
      </w:r>
    </w:p>
    <w:p w:rsidR="009C0CA3" w:rsidRPr="00FD0D1D" w:rsidRDefault="009C0CA3" w:rsidP="00FD0D1D">
      <w:pPr>
        <w:tabs>
          <w:tab w:val="left" w:pos="9000"/>
        </w:tabs>
        <w:snapToGrid w:val="0"/>
        <w:spacing w:after="0" w:line="240" w:lineRule="auto"/>
        <w:ind w:right="28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квалификационный аттестат</w:t>
      </w:r>
      <w:proofErr w:type="gramStart"/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К</w:t>
      </w:r>
      <w:proofErr w:type="gramEnd"/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005163,</w:t>
      </w:r>
    </w:p>
    <w:p w:rsidR="009C0CA3" w:rsidRPr="00FD0D1D" w:rsidRDefault="009C0CA3" w:rsidP="009C0CA3">
      <w:pPr>
        <w:tabs>
          <w:tab w:val="left" w:pos="9000"/>
        </w:tabs>
        <w:snapToGrid w:val="0"/>
        <w:spacing w:after="0" w:line="240" w:lineRule="auto"/>
        <w:ind w:right="28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аудит</w:t>
      </w:r>
      <w:r w:rsid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D0D1D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запись в реестре НП </w:t>
      </w:r>
      <w:proofErr w:type="spellStart"/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>МоАП</w:t>
      </w:r>
      <w:proofErr w:type="spellEnd"/>
      <w:r w:rsidRPr="00FD0D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ОРНЗ 29703007552</w:t>
      </w:r>
    </w:p>
    <w:p w:rsidR="00D34C72" w:rsidRPr="00FD0D1D" w:rsidRDefault="00D34C72">
      <w:pPr>
        <w:rPr>
          <w:sz w:val="20"/>
          <w:szCs w:val="20"/>
        </w:rPr>
      </w:pPr>
    </w:p>
    <w:sectPr w:rsidR="00D34C72" w:rsidRPr="00FD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13D"/>
    <w:multiLevelType w:val="hybridMultilevel"/>
    <w:tmpl w:val="54C47DF0"/>
    <w:lvl w:ilvl="0" w:tplc="9DAA19FC">
      <w:start w:val="1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C38C4542">
      <w:start w:val="1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56F21AC8">
      <w:start w:val="1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0762B5A"/>
    <w:multiLevelType w:val="hybridMultilevel"/>
    <w:tmpl w:val="0A220644"/>
    <w:lvl w:ilvl="0" w:tplc="A87409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86458D8"/>
    <w:multiLevelType w:val="hybridMultilevel"/>
    <w:tmpl w:val="34F61FB6"/>
    <w:lvl w:ilvl="0" w:tplc="2F507F18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3553817"/>
    <w:multiLevelType w:val="hybridMultilevel"/>
    <w:tmpl w:val="33BE7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232FA7"/>
    <w:multiLevelType w:val="hybridMultilevel"/>
    <w:tmpl w:val="03869D9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9055CE"/>
    <w:multiLevelType w:val="hybridMultilevel"/>
    <w:tmpl w:val="A3C8A4EE"/>
    <w:lvl w:ilvl="0" w:tplc="B13CF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3E6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E082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8E38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3CF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18A86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F63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6A4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C6C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FE2980"/>
    <w:multiLevelType w:val="hybridMultilevel"/>
    <w:tmpl w:val="78980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44528C"/>
    <w:multiLevelType w:val="hybridMultilevel"/>
    <w:tmpl w:val="E92E3C4A"/>
    <w:lvl w:ilvl="0" w:tplc="9594C92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0"/>
    </w:lvlOverride>
    <w:lvlOverride w:ilvl="1">
      <w:startOverride w:val="1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A3"/>
    <w:rsid w:val="00311A2C"/>
    <w:rsid w:val="00504040"/>
    <w:rsid w:val="009C0CA3"/>
    <w:rsid w:val="00A70197"/>
    <w:rsid w:val="00AD46C8"/>
    <w:rsid w:val="00D34C72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0C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C0C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C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CA3"/>
    <w:pPr>
      <w:keepNext/>
      <w:keepLines/>
      <w:spacing w:before="200" w:after="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9C0CA3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9"/>
    <w:qFormat/>
    <w:rsid w:val="009C0CA3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C0CA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C0CA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C0CA3"/>
  </w:style>
  <w:style w:type="character" w:customStyle="1" w:styleId="10">
    <w:name w:val="Заголовок 1 Знак"/>
    <w:basedOn w:val="a0"/>
    <w:link w:val="1"/>
    <w:uiPriority w:val="99"/>
    <w:locked/>
    <w:rsid w:val="009C0C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C0C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C0C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C0CA3"/>
    <w:rPr>
      <w:rFonts w:cs="Times New Roman"/>
      <w:b/>
      <w:bCs/>
      <w:sz w:val="28"/>
      <w:szCs w:val="28"/>
    </w:rPr>
  </w:style>
  <w:style w:type="paragraph" w:customStyle="1" w:styleId="SubHeading">
    <w:name w:val="Sub Heading"/>
    <w:uiPriority w:val="99"/>
    <w:rsid w:val="009C0CA3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1"/>
    <w:basedOn w:val="a"/>
    <w:next w:val="a"/>
    <w:uiPriority w:val="99"/>
    <w:qFormat/>
    <w:rsid w:val="009C0CA3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uiPriority w:val="99"/>
    <w:locked/>
    <w:rsid w:val="009C0C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9C0CA3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9C0CA3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9C0CA3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9C0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9C0CA3"/>
    <w:rPr>
      <w:b/>
      <w:i/>
    </w:rPr>
  </w:style>
  <w:style w:type="paragraph" w:customStyle="1" w:styleId="14">
    <w:name w:val="Основной текст с отступом1"/>
    <w:basedOn w:val="a"/>
    <w:next w:val="a5"/>
    <w:link w:val="a6"/>
    <w:uiPriority w:val="99"/>
    <w:semiHidden/>
    <w:unhideWhenUsed/>
    <w:rsid w:val="009C0CA3"/>
    <w:pPr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14"/>
    <w:uiPriority w:val="99"/>
    <w:semiHidden/>
    <w:locked/>
    <w:rsid w:val="009C0CA3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C0CA3"/>
    <w:rPr>
      <w:rFonts w:cs="Times New Roman"/>
      <w:b/>
    </w:rPr>
  </w:style>
  <w:style w:type="paragraph" w:customStyle="1" w:styleId="15">
    <w:name w:val="Основной текст1"/>
    <w:basedOn w:val="a"/>
    <w:next w:val="a8"/>
    <w:link w:val="a9"/>
    <w:uiPriority w:val="99"/>
    <w:semiHidden/>
    <w:unhideWhenUsed/>
    <w:rsid w:val="009C0CA3"/>
    <w:pPr>
      <w:widowControl w:val="0"/>
      <w:autoSpaceDE w:val="0"/>
      <w:autoSpaceDN w:val="0"/>
      <w:adjustRightInd w:val="0"/>
      <w:spacing w:before="20"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15"/>
    <w:uiPriority w:val="99"/>
    <w:semiHidden/>
    <w:locked/>
    <w:rsid w:val="009C0CA3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next w:val="22"/>
    <w:link w:val="23"/>
    <w:uiPriority w:val="99"/>
    <w:semiHidden/>
    <w:unhideWhenUsed/>
    <w:rsid w:val="009C0CA3"/>
    <w:pPr>
      <w:widowControl w:val="0"/>
      <w:autoSpaceDE w:val="0"/>
      <w:autoSpaceDN w:val="0"/>
      <w:adjustRightInd w:val="0"/>
      <w:spacing w:before="20"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10"/>
    <w:uiPriority w:val="99"/>
    <w:semiHidden/>
    <w:locked/>
    <w:rsid w:val="009C0CA3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9C0CA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C0CA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C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next w:val="32"/>
    <w:link w:val="33"/>
    <w:uiPriority w:val="99"/>
    <w:semiHidden/>
    <w:unhideWhenUsed/>
    <w:rsid w:val="009C0CA3"/>
    <w:pPr>
      <w:widowControl w:val="0"/>
      <w:autoSpaceDE w:val="0"/>
      <w:autoSpaceDN w:val="0"/>
      <w:adjustRightInd w:val="0"/>
      <w:spacing w:before="20"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10"/>
    <w:uiPriority w:val="99"/>
    <w:semiHidden/>
    <w:locked/>
    <w:rsid w:val="009C0CA3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9C0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9C0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9C0C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C0C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itle"/>
    <w:basedOn w:val="a"/>
    <w:next w:val="a"/>
    <w:link w:val="a3"/>
    <w:uiPriority w:val="99"/>
    <w:qFormat/>
    <w:rsid w:val="009C0C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basedOn w:val="a0"/>
    <w:uiPriority w:val="10"/>
    <w:rsid w:val="009C0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17"/>
    <w:uiPriority w:val="99"/>
    <w:semiHidden/>
    <w:unhideWhenUsed/>
    <w:rsid w:val="009C0CA3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5"/>
    <w:uiPriority w:val="99"/>
    <w:semiHidden/>
    <w:rsid w:val="009C0CA3"/>
  </w:style>
  <w:style w:type="paragraph" w:styleId="a8">
    <w:name w:val="Body Text"/>
    <w:basedOn w:val="a"/>
    <w:link w:val="18"/>
    <w:uiPriority w:val="99"/>
    <w:semiHidden/>
    <w:unhideWhenUsed/>
    <w:rsid w:val="009C0CA3"/>
    <w:pPr>
      <w:spacing w:after="120"/>
    </w:pPr>
  </w:style>
  <w:style w:type="character" w:customStyle="1" w:styleId="18">
    <w:name w:val="Основной текст Знак1"/>
    <w:basedOn w:val="a0"/>
    <w:link w:val="a8"/>
    <w:uiPriority w:val="99"/>
    <w:semiHidden/>
    <w:rsid w:val="009C0CA3"/>
  </w:style>
  <w:style w:type="paragraph" w:styleId="22">
    <w:name w:val="Body Text 2"/>
    <w:basedOn w:val="a"/>
    <w:link w:val="212"/>
    <w:uiPriority w:val="99"/>
    <w:semiHidden/>
    <w:unhideWhenUsed/>
    <w:rsid w:val="009C0CA3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2"/>
    <w:uiPriority w:val="99"/>
    <w:semiHidden/>
    <w:rsid w:val="009C0CA3"/>
  </w:style>
  <w:style w:type="paragraph" w:styleId="32">
    <w:name w:val="Body Text 3"/>
    <w:basedOn w:val="a"/>
    <w:link w:val="312"/>
    <w:uiPriority w:val="99"/>
    <w:semiHidden/>
    <w:unhideWhenUsed/>
    <w:rsid w:val="009C0CA3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0"/>
    <w:link w:val="32"/>
    <w:uiPriority w:val="99"/>
    <w:semiHidden/>
    <w:rsid w:val="009C0CA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0C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C0C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C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CA3"/>
    <w:pPr>
      <w:keepNext/>
      <w:keepLines/>
      <w:spacing w:before="200" w:after="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9C0CA3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9"/>
    <w:qFormat/>
    <w:rsid w:val="009C0CA3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C0CA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C0CA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C0CA3"/>
  </w:style>
  <w:style w:type="character" w:customStyle="1" w:styleId="10">
    <w:name w:val="Заголовок 1 Знак"/>
    <w:basedOn w:val="a0"/>
    <w:link w:val="1"/>
    <w:uiPriority w:val="99"/>
    <w:locked/>
    <w:rsid w:val="009C0C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C0C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C0C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C0CA3"/>
    <w:rPr>
      <w:rFonts w:cs="Times New Roman"/>
      <w:b/>
      <w:bCs/>
      <w:sz w:val="28"/>
      <w:szCs w:val="28"/>
    </w:rPr>
  </w:style>
  <w:style w:type="paragraph" w:customStyle="1" w:styleId="SubHeading">
    <w:name w:val="Sub Heading"/>
    <w:uiPriority w:val="99"/>
    <w:rsid w:val="009C0CA3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1"/>
    <w:basedOn w:val="a"/>
    <w:next w:val="a"/>
    <w:uiPriority w:val="99"/>
    <w:qFormat/>
    <w:rsid w:val="009C0CA3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uiPriority w:val="99"/>
    <w:locked/>
    <w:rsid w:val="009C0C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9C0CA3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9C0CA3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9C0CA3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9C0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9C0CA3"/>
    <w:rPr>
      <w:b/>
      <w:i/>
    </w:rPr>
  </w:style>
  <w:style w:type="paragraph" w:customStyle="1" w:styleId="14">
    <w:name w:val="Основной текст с отступом1"/>
    <w:basedOn w:val="a"/>
    <w:next w:val="a5"/>
    <w:link w:val="a6"/>
    <w:uiPriority w:val="99"/>
    <w:semiHidden/>
    <w:unhideWhenUsed/>
    <w:rsid w:val="009C0CA3"/>
    <w:pPr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14"/>
    <w:uiPriority w:val="99"/>
    <w:semiHidden/>
    <w:locked/>
    <w:rsid w:val="009C0CA3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C0CA3"/>
    <w:rPr>
      <w:rFonts w:cs="Times New Roman"/>
      <w:b/>
    </w:rPr>
  </w:style>
  <w:style w:type="paragraph" w:customStyle="1" w:styleId="15">
    <w:name w:val="Основной текст1"/>
    <w:basedOn w:val="a"/>
    <w:next w:val="a8"/>
    <w:link w:val="a9"/>
    <w:uiPriority w:val="99"/>
    <w:semiHidden/>
    <w:unhideWhenUsed/>
    <w:rsid w:val="009C0CA3"/>
    <w:pPr>
      <w:widowControl w:val="0"/>
      <w:autoSpaceDE w:val="0"/>
      <w:autoSpaceDN w:val="0"/>
      <w:adjustRightInd w:val="0"/>
      <w:spacing w:before="20"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15"/>
    <w:uiPriority w:val="99"/>
    <w:semiHidden/>
    <w:locked/>
    <w:rsid w:val="009C0CA3"/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next w:val="22"/>
    <w:link w:val="23"/>
    <w:uiPriority w:val="99"/>
    <w:semiHidden/>
    <w:unhideWhenUsed/>
    <w:rsid w:val="009C0CA3"/>
    <w:pPr>
      <w:widowControl w:val="0"/>
      <w:autoSpaceDE w:val="0"/>
      <w:autoSpaceDN w:val="0"/>
      <w:adjustRightInd w:val="0"/>
      <w:spacing w:before="20"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10"/>
    <w:uiPriority w:val="99"/>
    <w:semiHidden/>
    <w:locked/>
    <w:rsid w:val="009C0CA3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9C0CA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C0CA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C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next w:val="32"/>
    <w:link w:val="33"/>
    <w:uiPriority w:val="99"/>
    <w:semiHidden/>
    <w:unhideWhenUsed/>
    <w:rsid w:val="009C0CA3"/>
    <w:pPr>
      <w:widowControl w:val="0"/>
      <w:autoSpaceDE w:val="0"/>
      <w:autoSpaceDN w:val="0"/>
      <w:adjustRightInd w:val="0"/>
      <w:spacing w:before="20"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10"/>
    <w:uiPriority w:val="99"/>
    <w:semiHidden/>
    <w:locked/>
    <w:rsid w:val="009C0CA3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9C0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9C0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9C0C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C0C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itle"/>
    <w:basedOn w:val="a"/>
    <w:next w:val="a"/>
    <w:link w:val="a3"/>
    <w:uiPriority w:val="99"/>
    <w:qFormat/>
    <w:rsid w:val="009C0C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basedOn w:val="a0"/>
    <w:uiPriority w:val="10"/>
    <w:rsid w:val="009C0C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17"/>
    <w:uiPriority w:val="99"/>
    <w:semiHidden/>
    <w:unhideWhenUsed/>
    <w:rsid w:val="009C0CA3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5"/>
    <w:uiPriority w:val="99"/>
    <w:semiHidden/>
    <w:rsid w:val="009C0CA3"/>
  </w:style>
  <w:style w:type="paragraph" w:styleId="a8">
    <w:name w:val="Body Text"/>
    <w:basedOn w:val="a"/>
    <w:link w:val="18"/>
    <w:uiPriority w:val="99"/>
    <w:semiHidden/>
    <w:unhideWhenUsed/>
    <w:rsid w:val="009C0CA3"/>
    <w:pPr>
      <w:spacing w:after="120"/>
    </w:pPr>
  </w:style>
  <w:style w:type="character" w:customStyle="1" w:styleId="18">
    <w:name w:val="Основной текст Знак1"/>
    <w:basedOn w:val="a0"/>
    <w:link w:val="a8"/>
    <w:uiPriority w:val="99"/>
    <w:semiHidden/>
    <w:rsid w:val="009C0CA3"/>
  </w:style>
  <w:style w:type="paragraph" w:styleId="22">
    <w:name w:val="Body Text 2"/>
    <w:basedOn w:val="a"/>
    <w:link w:val="212"/>
    <w:uiPriority w:val="99"/>
    <w:semiHidden/>
    <w:unhideWhenUsed/>
    <w:rsid w:val="009C0CA3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2"/>
    <w:uiPriority w:val="99"/>
    <w:semiHidden/>
    <w:rsid w:val="009C0CA3"/>
  </w:style>
  <w:style w:type="paragraph" w:styleId="32">
    <w:name w:val="Body Text 3"/>
    <w:basedOn w:val="a"/>
    <w:link w:val="312"/>
    <w:uiPriority w:val="99"/>
    <w:semiHidden/>
    <w:unhideWhenUsed/>
    <w:rsid w:val="009C0CA3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0"/>
    <w:link w:val="32"/>
    <w:uiPriority w:val="99"/>
    <w:semiHidden/>
    <w:rsid w:val="009C0C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6161</Words>
  <Characters>35122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Рыжкин Максим Викторович</dc:creator>
  <cp:lastModifiedBy>Рыжкин Максим Викторович</cp:lastModifiedBy>
  <cp:revision>4</cp:revision>
  <dcterms:created xsi:type="dcterms:W3CDTF">2015-03-27T11:58:00Z</dcterms:created>
  <dcterms:modified xsi:type="dcterms:W3CDTF">2015-03-27T12:05:00Z</dcterms:modified>
</cp:coreProperties>
</file>